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36" w:rsidRDefault="00E0553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55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5536" w:rsidRDefault="00E05536">
            <w:pPr>
              <w:pStyle w:val="ConsPlusNormal"/>
              <w:outlineLvl w:val="0"/>
            </w:pPr>
            <w:r>
              <w:t>5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5536" w:rsidRDefault="00E05536">
            <w:pPr>
              <w:pStyle w:val="ConsPlusNormal"/>
              <w:jc w:val="right"/>
              <w:outlineLvl w:val="0"/>
            </w:pPr>
            <w:r>
              <w:t>N 582-ЗО</w:t>
            </w:r>
          </w:p>
        </w:tc>
      </w:tr>
    </w:tbl>
    <w:p w:rsidR="00E05536" w:rsidRDefault="00E05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Title"/>
        <w:jc w:val="center"/>
      </w:pPr>
      <w:r>
        <w:t>ЗАКОН</w:t>
      </w:r>
    </w:p>
    <w:p w:rsidR="00E05536" w:rsidRDefault="00E05536">
      <w:pPr>
        <w:pStyle w:val="ConsPlusTitle"/>
        <w:jc w:val="center"/>
      </w:pPr>
    </w:p>
    <w:p w:rsidR="00E05536" w:rsidRDefault="00E05536">
      <w:pPr>
        <w:pStyle w:val="ConsPlusTitle"/>
        <w:jc w:val="center"/>
      </w:pPr>
      <w:r>
        <w:t>КИРОВСКОЙ ОБЛАСТИ</w:t>
      </w:r>
    </w:p>
    <w:p w:rsidR="00E05536" w:rsidRDefault="00E05536">
      <w:pPr>
        <w:pStyle w:val="ConsPlusTitle"/>
        <w:jc w:val="center"/>
      </w:pPr>
    </w:p>
    <w:p w:rsidR="00E05536" w:rsidRDefault="00E05536">
      <w:pPr>
        <w:pStyle w:val="ConsPlusTitle"/>
        <w:jc w:val="center"/>
      </w:pPr>
      <w:r>
        <w:t>ОБ УСТАНОВЛЕНИИ СТАВОК НАЛОГОВ ДЛЯ НАЛОГОПЛАТЕЛЬЩИКОВ,</w:t>
      </w:r>
    </w:p>
    <w:p w:rsidR="00E05536" w:rsidRDefault="00E05536">
      <w:pPr>
        <w:pStyle w:val="ConsPlusTitle"/>
        <w:jc w:val="center"/>
      </w:pPr>
      <w:r>
        <w:t>ВПЕРВЫЕ ЗАРЕГИСТРИРОВАННЫХ В КАЧЕСТВЕ ИНДИВИДУАЛЬНЫХ</w:t>
      </w:r>
    </w:p>
    <w:p w:rsidR="00E05536" w:rsidRDefault="00E05536">
      <w:pPr>
        <w:pStyle w:val="ConsPlusTitle"/>
        <w:jc w:val="center"/>
      </w:pPr>
      <w:r>
        <w:t>ПРЕДПРИНИМАТЕЛЕЙ И ПРИМЕНЯЮЩИХ УПРОЩЕННУЮ СИСТЕМУ</w:t>
      </w:r>
    </w:p>
    <w:p w:rsidR="00E05536" w:rsidRDefault="00E05536">
      <w:pPr>
        <w:pStyle w:val="ConsPlusTitle"/>
        <w:jc w:val="center"/>
      </w:pPr>
      <w:r>
        <w:t>НАЛОГООБЛОЖЕНИЯ И (ИЛИ) ПАТЕНТНУЮ СИСТЕМУ НАЛОГООБЛОЖЕНИЯ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right"/>
      </w:pPr>
      <w:r>
        <w:t>Принят</w:t>
      </w:r>
    </w:p>
    <w:p w:rsidR="00E05536" w:rsidRDefault="00E05536">
      <w:pPr>
        <w:pStyle w:val="ConsPlusNormal"/>
        <w:jc w:val="right"/>
      </w:pPr>
      <w:r>
        <w:t>Законодательным Собранием</w:t>
      </w:r>
    </w:p>
    <w:p w:rsidR="00E05536" w:rsidRDefault="00E05536">
      <w:pPr>
        <w:pStyle w:val="ConsPlusNormal"/>
        <w:jc w:val="right"/>
      </w:pPr>
      <w:r>
        <w:t>Кировской области</w:t>
      </w:r>
    </w:p>
    <w:p w:rsidR="00E05536" w:rsidRDefault="00E05536">
      <w:pPr>
        <w:pStyle w:val="ConsPlusNormal"/>
        <w:jc w:val="right"/>
      </w:pPr>
      <w:r>
        <w:t>29 октября 2015 года</w:t>
      </w:r>
    </w:p>
    <w:p w:rsidR="00E05536" w:rsidRDefault="00E05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5">
              <w:r>
                <w:rPr>
                  <w:color w:val="0000FF"/>
                </w:rPr>
                <w:t>N 53-ЗО</w:t>
              </w:r>
            </w:hyperlink>
            <w:r>
              <w:rPr>
                <w:color w:val="392C69"/>
              </w:rPr>
              <w:t xml:space="preserve">, от 02.11.2020 </w:t>
            </w:r>
            <w:hyperlink r:id="rId6">
              <w:r>
                <w:rPr>
                  <w:color w:val="0000FF"/>
                </w:rPr>
                <w:t>N 411-ЗО</w:t>
              </w:r>
            </w:hyperlink>
            <w:r>
              <w:rPr>
                <w:color w:val="392C69"/>
              </w:rPr>
              <w:t xml:space="preserve">, от 02.04.2021 </w:t>
            </w:r>
            <w:hyperlink r:id="rId7">
              <w:r>
                <w:rPr>
                  <w:color w:val="0000FF"/>
                </w:rPr>
                <w:t>N 466-ЗО</w:t>
              </w:r>
            </w:hyperlink>
            <w:r>
              <w:rPr>
                <w:color w:val="392C69"/>
              </w:rPr>
              <w:t>,</w:t>
            </w:r>
          </w:p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8">
              <w:r>
                <w:rPr>
                  <w:color w:val="0000FF"/>
                </w:rPr>
                <w:t>N 92-ЗО</w:t>
              </w:r>
            </w:hyperlink>
            <w:r>
              <w:rPr>
                <w:color w:val="392C69"/>
              </w:rPr>
              <w:t xml:space="preserve">, от 22.11.2024 </w:t>
            </w:r>
            <w:hyperlink r:id="rId9">
              <w:r>
                <w:rPr>
                  <w:color w:val="0000FF"/>
                </w:rPr>
                <w:t>N 334-ЗО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6A1053">
            <w:pPr>
              <w:pStyle w:val="ConsPlusNormal"/>
              <w:jc w:val="both"/>
            </w:pPr>
            <w:hyperlink r:id="rId10">
              <w:r w:rsidR="00E05536">
                <w:rPr>
                  <w:color w:val="0000FF"/>
                </w:rPr>
                <w:t>Законом</w:t>
              </w:r>
            </w:hyperlink>
            <w:r w:rsidR="00E05536">
              <w:rPr>
                <w:color w:val="392C69"/>
              </w:rPr>
              <w:t xml:space="preserve"> Кировской области от 31.03.2026 N 479-ЗО в ст. 1 внесены изменения, действие которых </w:t>
            </w:r>
            <w:hyperlink r:id="rId11">
              <w:r w:rsidR="00E05536">
                <w:rPr>
                  <w:color w:val="0000FF"/>
                </w:rPr>
                <w:t>распространяется</w:t>
              </w:r>
            </w:hyperlink>
            <w:r w:rsidR="00E05536">
              <w:rPr>
                <w:color w:val="392C69"/>
              </w:rPr>
              <w:t xml:space="preserve"> на правоотношения, возникшие с 01.01.2026. См. текст </w:t>
            </w:r>
            <w:hyperlink r:id="rId12">
              <w:r w:rsidR="00E05536">
                <w:rPr>
                  <w:color w:val="0000FF"/>
                </w:rPr>
                <w:t>ст. 1</w:t>
              </w:r>
            </w:hyperlink>
            <w:r w:rsidR="00E05536">
              <w:rPr>
                <w:color w:val="392C69"/>
              </w:rPr>
              <w:t xml:space="preserve">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Title"/>
        <w:spacing w:before="280"/>
        <w:ind w:firstLine="540"/>
        <w:jc w:val="both"/>
        <w:outlineLvl w:val="1"/>
      </w:pPr>
      <w:r>
        <w:t>Статья 1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3">
        <w:r w:rsidRPr="00F95B85">
          <w:rPr>
            <w:color w:val="000000" w:themeColor="text1"/>
          </w:rPr>
          <w:t>кодексом</w:t>
        </w:r>
      </w:hyperlink>
      <w:r>
        <w:t xml:space="preserve"> Российской Федерации устанавливает на территории Кировской области налоговую ставку в размере 0 процентов для налогоплательщиков - индивидуальных предпринимателей, применяющих упрощенную систему налогообложения и (или) патентную систему налогообложения.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Title"/>
        <w:ind w:firstLine="540"/>
        <w:jc w:val="both"/>
        <w:outlineLvl w:val="1"/>
      </w:pPr>
      <w:r>
        <w:t>Статья 2</w:t>
      </w:r>
    </w:p>
    <w:p w:rsidR="00E05536" w:rsidRDefault="00E055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6A1053">
            <w:pPr>
              <w:pStyle w:val="ConsPlusNormal"/>
              <w:jc w:val="both"/>
            </w:pPr>
            <w:hyperlink r:id="rId14">
              <w:r w:rsidR="00E05536">
                <w:rPr>
                  <w:color w:val="0000FF"/>
                </w:rPr>
                <w:t>Законом</w:t>
              </w:r>
            </w:hyperlink>
            <w:r w:rsidR="00E05536">
              <w:rPr>
                <w:color w:val="392C69"/>
              </w:rPr>
              <w:t xml:space="preserve"> Кировской области от 31.03.2026 N 479-ЗО в </w:t>
            </w:r>
            <w:proofErr w:type="spellStart"/>
            <w:r w:rsidR="00E05536">
              <w:rPr>
                <w:color w:val="392C69"/>
              </w:rPr>
              <w:t>абз</w:t>
            </w:r>
            <w:proofErr w:type="spellEnd"/>
            <w:r w:rsidR="00E05536">
              <w:rPr>
                <w:color w:val="392C69"/>
              </w:rPr>
              <w:t xml:space="preserve">. 1 ч. 1 ст. 2 внесены изменения, действие которых </w:t>
            </w:r>
            <w:hyperlink r:id="rId15">
              <w:r w:rsidR="00E05536">
                <w:rPr>
                  <w:color w:val="0000FF"/>
                </w:rPr>
                <w:t>распространяется</w:t>
              </w:r>
            </w:hyperlink>
            <w:r w:rsidR="00E05536">
              <w:rPr>
                <w:color w:val="392C69"/>
              </w:rPr>
              <w:t xml:space="preserve"> на правоотношения, возникшие с 01.01.2026. См. текст </w:t>
            </w:r>
            <w:hyperlink r:id="rId16">
              <w:proofErr w:type="spellStart"/>
              <w:r w:rsidR="00E05536">
                <w:rPr>
                  <w:color w:val="0000FF"/>
                </w:rPr>
                <w:t>абз</w:t>
              </w:r>
              <w:proofErr w:type="spellEnd"/>
              <w:r w:rsidR="00E05536">
                <w:rPr>
                  <w:color w:val="0000FF"/>
                </w:rPr>
                <w:t>. 1 ч. 1 ст. 2</w:t>
              </w:r>
            </w:hyperlink>
            <w:r w:rsidR="00E05536">
              <w:rPr>
                <w:color w:val="392C69"/>
              </w:rPr>
              <w:t xml:space="preserve">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Normal"/>
        <w:spacing w:before="280"/>
        <w:ind w:firstLine="540"/>
        <w:jc w:val="both"/>
      </w:pPr>
      <w:bookmarkStart w:id="0" w:name="P30"/>
      <w:bookmarkEnd w:id="0"/>
      <w:r>
        <w:t xml:space="preserve">1. Налоговая ставка при применении </w:t>
      </w:r>
      <w:hyperlink r:id="rId17">
        <w:r w:rsidRPr="00F95B85">
          <w:rPr>
            <w:color w:val="000000" w:themeColor="text1"/>
          </w:rPr>
          <w:t>упрощенной системы налогообложения</w:t>
        </w:r>
      </w:hyperlink>
      <w:r>
        <w:t xml:space="preserve"> на территории Кировской области устанавливается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 и услуг по предоставлению мест для временного проживания.</w:t>
      </w:r>
    </w:p>
    <w:p w:rsidR="00E05536" w:rsidRDefault="00E05536">
      <w:pPr>
        <w:pStyle w:val="ConsPlusNormal"/>
        <w:jc w:val="both"/>
      </w:pPr>
      <w:r>
        <w:t>(в ред</w:t>
      </w:r>
      <w:r w:rsidRPr="00F95B85">
        <w:rPr>
          <w:color w:val="000000" w:themeColor="text1"/>
        </w:rPr>
        <w:t xml:space="preserve">. </w:t>
      </w:r>
      <w:hyperlink r:id="rId18">
        <w:r w:rsidRPr="00F95B85">
          <w:rPr>
            <w:color w:val="000000" w:themeColor="text1"/>
          </w:rPr>
          <w:t>Закона</w:t>
        </w:r>
      </w:hyperlink>
      <w:r>
        <w:t xml:space="preserve"> Кировской области от 02.11.2020 N 411-ЗО)</w:t>
      </w:r>
    </w:p>
    <w:p w:rsidR="00E05536" w:rsidRDefault="00E05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6A1053">
            <w:pPr>
              <w:pStyle w:val="ConsPlusNormal"/>
              <w:jc w:val="both"/>
            </w:pPr>
            <w:hyperlink r:id="rId19">
              <w:r w:rsidR="00E05536">
                <w:rPr>
                  <w:color w:val="0000FF"/>
                </w:rPr>
                <w:t>Законом</w:t>
              </w:r>
            </w:hyperlink>
            <w:r w:rsidR="00E05536">
              <w:rPr>
                <w:color w:val="392C69"/>
              </w:rPr>
              <w:t xml:space="preserve"> Кировской области от 31.03.2026 N 479-ЗО </w:t>
            </w:r>
            <w:proofErr w:type="spellStart"/>
            <w:r w:rsidR="00E05536">
              <w:rPr>
                <w:color w:val="392C69"/>
              </w:rPr>
              <w:t>абз</w:t>
            </w:r>
            <w:proofErr w:type="spellEnd"/>
            <w:r w:rsidR="00E05536">
              <w:rPr>
                <w:color w:val="392C69"/>
              </w:rPr>
              <w:t xml:space="preserve">. 2 ч. 1 ст. 2 исключен. Указанное изменение </w:t>
            </w:r>
            <w:hyperlink r:id="rId20">
              <w:r w:rsidR="00E05536">
                <w:rPr>
                  <w:color w:val="0000FF"/>
                </w:rPr>
                <w:t>распространяется</w:t>
              </w:r>
            </w:hyperlink>
            <w:r w:rsidR="00E05536">
              <w:rPr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Pr="00F95B85" w:rsidRDefault="00E05536">
      <w:pPr>
        <w:pStyle w:val="ConsPlusNormal"/>
        <w:spacing w:before="280"/>
        <w:ind w:firstLine="540"/>
        <w:jc w:val="both"/>
        <w:rPr>
          <w:color w:val="000000" w:themeColor="text1"/>
        </w:rPr>
      </w:pPr>
      <w:r>
        <w:lastRenderedPageBreak/>
        <w:t xml:space="preserve">В целях настоящего Закона к видам предпринимательской деятельности в производственной, социальной и научной сферах, а также в сфере бытовых услуг населению и услуг по предоставлению мест для временного проживания, в отношении которых устанавливается налоговая ставка в размере 0 процентов при применении упрощенной системы налогообложения на территории Кировской области, </w:t>
      </w:r>
      <w:r w:rsidRPr="00F95B85">
        <w:rPr>
          <w:color w:val="000000" w:themeColor="text1"/>
        </w:rPr>
        <w:t xml:space="preserve">относятся </w:t>
      </w:r>
      <w:hyperlink w:anchor="P78">
        <w:r w:rsidRPr="00F95B85">
          <w:rPr>
            <w:color w:val="000000" w:themeColor="text1"/>
          </w:rPr>
          <w:t>виды</w:t>
        </w:r>
      </w:hyperlink>
      <w:r w:rsidRPr="00F95B85">
        <w:rPr>
          <w:color w:val="000000" w:themeColor="text1"/>
        </w:rPr>
        <w:t xml:space="preserve"> предпринимательской деятельности, указанные в приложении 1 к настоящему Закону.</w:t>
      </w:r>
    </w:p>
    <w:p w:rsidR="00E05536" w:rsidRPr="00F95B85" w:rsidRDefault="00E05536">
      <w:pPr>
        <w:pStyle w:val="ConsPlusNormal"/>
        <w:jc w:val="both"/>
        <w:rPr>
          <w:color w:val="000000" w:themeColor="text1"/>
        </w:rPr>
      </w:pPr>
      <w:r w:rsidRPr="00F95B85">
        <w:rPr>
          <w:color w:val="000000" w:themeColor="text1"/>
        </w:rPr>
        <w:t xml:space="preserve">(в ред. </w:t>
      </w:r>
      <w:hyperlink r:id="rId21">
        <w:r w:rsidRPr="00F95B85">
          <w:rPr>
            <w:color w:val="000000" w:themeColor="text1"/>
          </w:rPr>
          <w:t>Закона</w:t>
        </w:r>
      </w:hyperlink>
      <w:r w:rsidRPr="00F95B85">
        <w:rPr>
          <w:color w:val="000000" w:themeColor="text1"/>
        </w:rPr>
        <w:t xml:space="preserve"> Кировской области от 02.11.2020 N 411-ЗО)</w:t>
      </w:r>
    </w:p>
    <w:p w:rsidR="00E05536" w:rsidRDefault="00E05536">
      <w:pPr>
        <w:pStyle w:val="ConsPlusNormal"/>
        <w:spacing w:before="220"/>
        <w:ind w:firstLine="540"/>
        <w:jc w:val="both"/>
      </w:pPr>
      <w:r w:rsidRPr="00F95B85">
        <w:rPr>
          <w:color w:val="000000" w:themeColor="text1"/>
        </w:rPr>
        <w:t xml:space="preserve">2. Право на применение налоговых ставок, предусмотренных </w:t>
      </w:r>
      <w:hyperlink w:anchor="P30">
        <w:r w:rsidRPr="00F95B85">
          <w:rPr>
            <w:color w:val="000000" w:themeColor="text1"/>
          </w:rPr>
          <w:t>частью 1</w:t>
        </w:r>
      </w:hyperlink>
      <w:r w:rsidRPr="00F95B85">
        <w:rPr>
          <w:color w:val="000000" w:themeColor="text1"/>
        </w:rPr>
        <w:t xml:space="preserve"> настоящей статьи, возникает у налогоплательщиков - индивидуальных предпринимателей </w:t>
      </w:r>
      <w:r>
        <w:t>при соблюдении следующих условий:</w:t>
      </w:r>
    </w:p>
    <w:p w:rsidR="00E05536" w:rsidRDefault="00E05536">
      <w:pPr>
        <w:pStyle w:val="ConsPlusNormal"/>
        <w:spacing w:before="220"/>
        <w:ind w:firstLine="540"/>
        <w:jc w:val="both"/>
      </w:pPr>
      <w:r>
        <w:t>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не превышает 15 человек за календарный год;</w:t>
      </w:r>
    </w:p>
    <w:p w:rsidR="00E05536" w:rsidRDefault="00E05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6A1053">
            <w:pPr>
              <w:pStyle w:val="ConsPlusNormal"/>
              <w:jc w:val="both"/>
            </w:pPr>
            <w:hyperlink r:id="rId22">
              <w:r w:rsidR="00E05536">
                <w:rPr>
                  <w:color w:val="0000FF"/>
                </w:rPr>
                <w:t>Законом</w:t>
              </w:r>
            </w:hyperlink>
            <w:r w:rsidR="00E05536">
              <w:rPr>
                <w:color w:val="392C69"/>
              </w:rPr>
              <w:t xml:space="preserve"> Кировской области от 31.03.2026 N 479-ЗО в </w:t>
            </w:r>
            <w:proofErr w:type="spellStart"/>
            <w:r w:rsidR="00E05536">
              <w:rPr>
                <w:color w:val="392C69"/>
              </w:rPr>
              <w:t>абз</w:t>
            </w:r>
            <w:proofErr w:type="spellEnd"/>
            <w:r w:rsidR="00E05536">
              <w:rPr>
                <w:color w:val="392C69"/>
              </w:rPr>
              <w:t xml:space="preserve">. 3 ч. 2 ст. 2 внесены изменения, действие которых </w:t>
            </w:r>
            <w:hyperlink r:id="rId23">
              <w:r w:rsidR="00E05536">
                <w:rPr>
                  <w:color w:val="0000FF"/>
                </w:rPr>
                <w:t>распространяется</w:t>
              </w:r>
            </w:hyperlink>
            <w:r w:rsidR="00E05536">
              <w:rPr>
                <w:color w:val="392C69"/>
              </w:rPr>
              <w:t xml:space="preserve"> на правоотношения, возникшие с 01.01.2026. См. текст </w:t>
            </w:r>
            <w:hyperlink r:id="rId24">
              <w:proofErr w:type="spellStart"/>
              <w:r w:rsidR="00E05536">
                <w:rPr>
                  <w:color w:val="0000FF"/>
                </w:rPr>
                <w:t>абз</w:t>
              </w:r>
              <w:proofErr w:type="spellEnd"/>
              <w:r w:rsidR="00E05536">
                <w:rPr>
                  <w:color w:val="0000FF"/>
                </w:rPr>
                <w:t>. 3 ч. 2 ст. 2</w:t>
              </w:r>
            </w:hyperlink>
            <w:r w:rsidR="00E05536">
              <w:rPr>
                <w:color w:val="392C69"/>
              </w:rPr>
              <w:t xml:space="preserve">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Normal"/>
        <w:spacing w:before="280"/>
        <w:ind w:firstLine="540"/>
        <w:jc w:val="both"/>
      </w:pPr>
      <w:r>
        <w:t xml:space="preserve">предельный размер доходов от реализации, определяемых в соответствии со </w:t>
      </w:r>
      <w:hyperlink r:id="rId25">
        <w:r w:rsidRPr="00F95B85">
          <w:rPr>
            <w:color w:val="000000" w:themeColor="text1"/>
          </w:rPr>
          <w:t>статьей 249</w:t>
        </w:r>
      </w:hyperlink>
      <w:r w:rsidRPr="00F95B85">
        <w:rPr>
          <w:color w:val="000000" w:themeColor="text1"/>
        </w:rP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1/10 предусмотренного </w:t>
      </w:r>
      <w:hyperlink r:id="rId26">
        <w:r w:rsidRPr="00F95B85">
          <w:rPr>
            <w:color w:val="000000" w:themeColor="text1"/>
          </w:rPr>
          <w:t>пунктом 4 статьи 346.13</w:t>
        </w:r>
      </w:hyperlink>
      <w:r w:rsidRPr="00F95B85">
        <w:rPr>
          <w:color w:val="000000" w:themeColor="text1"/>
        </w:rPr>
        <w:t xml:space="preserve"> Налогового кодекса Российской Федерации предельного размера дохода за календ</w:t>
      </w:r>
      <w:r>
        <w:t>арный год.</w:t>
      </w:r>
    </w:p>
    <w:p w:rsidR="00E05536" w:rsidRPr="00F95B85" w:rsidRDefault="00E05536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t xml:space="preserve">3. Налогоплательщики, указанные </w:t>
      </w:r>
      <w:r w:rsidRPr="00F95B85">
        <w:rPr>
          <w:color w:val="000000" w:themeColor="text1"/>
        </w:rPr>
        <w:t xml:space="preserve">в </w:t>
      </w:r>
      <w:hyperlink w:anchor="P30">
        <w:r w:rsidRPr="00F95B85">
          <w:rPr>
            <w:color w:val="000000" w:themeColor="text1"/>
          </w:rPr>
          <w:t>части 1</w:t>
        </w:r>
      </w:hyperlink>
      <w:r w:rsidRPr="00F95B85">
        <w:rPr>
          <w:color w:val="000000" w:themeColor="text1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E05536" w:rsidRPr="00F95B85" w:rsidRDefault="00E05536">
      <w:pPr>
        <w:pStyle w:val="ConsPlusNormal"/>
        <w:jc w:val="both"/>
        <w:rPr>
          <w:color w:val="000000" w:themeColor="text1"/>
        </w:rPr>
      </w:pPr>
    </w:p>
    <w:p w:rsidR="00E05536" w:rsidRDefault="00E05536">
      <w:pPr>
        <w:pStyle w:val="ConsPlusTitle"/>
        <w:ind w:firstLine="540"/>
        <w:jc w:val="both"/>
        <w:outlineLvl w:val="1"/>
      </w:pPr>
      <w:r>
        <w:t>Статья 3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ind w:firstLine="540"/>
        <w:jc w:val="both"/>
      </w:pPr>
      <w:bookmarkStart w:id="1" w:name="P43"/>
      <w:bookmarkEnd w:id="1"/>
      <w:r>
        <w:t xml:space="preserve">1. Налоговая ставка при </w:t>
      </w:r>
      <w:r w:rsidRPr="00F95B85">
        <w:rPr>
          <w:color w:val="000000" w:themeColor="text1"/>
        </w:rPr>
        <w:t xml:space="preserve">применении </w:t>
      </w:r>
      <w:hyperlink r:id="rId27">
        <w:r w:rsidRPr="00F95B85">
          <w:rPr>
            <w:color w:val="000000" w:themeColor="text1"/>
          </w:rPr>
          <w:t>патентной системы налогообложения</w:t>
        </w:r>
      </w:hyperlink>
      <w:r>
        <w:t xml:space="preserve"> на территории Кировской области устанавливается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</w:p>
    <w:p w:rsidR="00E05536" w:rsidRPr="00F973CB" w:rsidRDefault="00E05536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t xml:space="preserve">В целях настоящего Закона к видам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 при применении патентной системы налогообложения на территории Кировской области, относятся </w:t>
      </w:r>
      <w:hyperlink w:anchor="P157">
        <w:r w:rsidRPr="00F973CB">
          <w:rPr>
            <w:color w:val="000000" w:themeColor="text1"/>
          </w:rPr>
          <w:t>виды</w:t>
        </w:r>
      </w:hyperlink>
      <w:r w:rsidRPr="00F973CB">
        <w:rPr>
          <w:color w:val="000000" w:themeColor="text1"/>
        </w:rPr>
        <w:t xml:space="preserve"> предпринимательской деятельности, указанные в приложении 2 к настоящему Закону.</w:t>
      </w:r>
    </w:p>
    <w:p w:rsidR="00E05536" w:rsidRDefault="00E05536">
      <w:pPr>
        <w:pStyle w:val="ConsPlusNormal"/>
        <w:spacing w:before="220"/>
        <w:ind w:firstLine="540"/>
        <w:jc w:val="both"/>
      </w:pPr>
      <w:r w:rsidRPr="00F973CB">
        <w:rPr>
          <w:color w:val="000000" w:themeColor="text1"/>
        </w:rPr>
        <w:t xml:space="preserve">2. Право на применение налоговых ставок, предусмотренных </w:t>
      </w:r>
      <w:hyperlink w:anchor="P43">
        <w:r w:rsidRPr="00F973CB">
          <w:rPr>
            <w:color w:val="000000" w:themeColor="text1"/>
          </w:rPr>
          <w:t>частью 1</w:t>
        </w:r>
      </w:hyperlink>
      <w:r w:rsidRPr="00F973CB">
        <w:rPr>
          <w:color w:val="000000" w:themeColor="text1"/>
        </w:rPr>
        <w:t xml:space="preserve"> настоящей статьи, возникает у налогоплательщиков - индивидуальных предпринимателей при соблюде</w:t>
      </w:r>
      <w:r>
        <w:t>нии следующих условий:</w:t>
      </w:r>
    </w:p>
    <w:p w:rsidR="00E05536" w:rsidRDefault="00E05536">
      <w:pPr>
        <w:pStyle w:val="ConsPlusNormal"/>
        <w:spacing w:before="220"/>
        <w:ind w:firstLine="540"/>
        <w:jc w:val="both"/>
      </w:pPr>
      <w:r>
        <w:t>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не превышает 15 человек за календарный год;</w:t>
      </w:r>
    </w:p>
    <w:p w:rsidR="00E05536" w:rsidRDefault="00E05536">
      <w:pPr>
        <w:pStyle w:val="ConsPlusNormal"/>
        <w:spacing w:before="220"/>
        <w:ind w:firstLine="540"/>
        <w:jc w:val="both"/>
      </w:pPr>
      <w:r>
        <w:t xml:space="preserve">предельный размер доходов от реализации, определяемых в соответствии </w:t>
      </w:r>
      <w:r w:rsidRPr="00F973CB">
        <w:rPr>
          <w:color w:val="000000" w:themeColor="text1"/>
        </w:rPr>
        <w:t xml:space="preserve">со </w:t>
      </w:r>
      <w:hyperlink r:id="rId28">
        <w:r w:rsidRPr="00F973CB">
          <w:rPr>
            <w:color w:val="000000" w:themeColor="text1"/>
          </w:rPr>
          <w:t>статьей 249</w:t>
        </w:r>
      </w:hyperlink>
      <w:r>
        <w:t xml:space="preserve"> </w:t>
      </w:r>
      <w:r>
        <w:lastRenderedPageBreak/>
        <w:t xml:space="preserve">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1/10 предусмотренного </w:t>
      </w:r>
      <w:hyperlink r:id="rId29">
        <w:r w:rsidRPr="00F95B85">
          <w:rPr>
            <w:color w:val="000000" w:themeColor="text1"/>
          </w:rPr>
          <w:t>подпунктом 1 пункта 6 статьи 346.45</w:t>
        </w:r>
      </w:hyperlink>
      <w:r w:rsidRPr="00F95B85">
        <w:rPr>
          <w:color w:val="000000" w:themeColor="text1"/>
        </w:rPr>
        <w:t xml:space="preserve"> Налогового кодекса Российской Федерации предельного размера дохода з</w:t>
      </w:r>
      <w:r>
        <w:t>а календарный год.</w:t>
      </w:r>
    </w:p>
    <w:p w:rsidR="00E05536" w:rsidRDefault="00E05536">
      <w:pPr>
        <w:pStyle w:val="ConsPlusNormal"/>
        <w:spacing w:before="220"/>
        <w:ind w:firstLine="540"/>
        <w:jc w:val="both"/>
      </w:pPr>
      <w:r>
        <w:t>3. Налогоплательщики, указанные в</w:t>
      </w:r>
      <w:r w:rsidRPr="00F95B85">
        <w:rPr>
          <w:color w:val="000000" w:themeColor="text1"/>
        </w:rPr>
        <w:t xml:space="preserve"> </w:t>
      </w:r>
      <w:hyperlink w:anchor="P43">
        <w:r w:rsidRPr="00F95B85">
          <w:rPr>
            <w:color w:val="000000" w:themeColor="text1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Title"/>
        <w:ind w:firstLine="540"/>
        <w:jc w:val="both"/>
        <w:outlineLvl w:val="1"/>
      </w:pPr>
      <w:r>
        <w:t>Статья 4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 января 2016 года и действует по 31 декабря 2026 года.</w:t>
      </w:r>
    </w:p>
    <w:p w:rsidR="00E05536" w:rsidRPr="00F95B85" w:rsidRDefault="00E05536">
      <w:pPr>
        <w:pStyle w:val="ConsPlusNormal"/>
        <w:jc w:val="both"/>
        <w:rPr>
          <w:color w:val="000000" w:themeColor="text1"/>
        </w:rPr>
      </w:pPr>
      <w:r>
        <w:t xml:space="preserve">(в ред. Законов Кировской области от 02.11.2020 </w:t>
      </w:r>
      <w:hyperlink r:id="rId30">
        <w:r w:rsidRPr="00F95B85">
          <w:rPr>
            <w:color w:val="000000" w:themeColor="text1"/>
          </w:rPr>
          <w:t>N 411-ЗО</w:t>
        </w:r>
      </w:hyperlink>
      <w:r w:rsidRPr="00F95B85">
        <w:rPr>
          <w:color w:val="000000" w:themeColor="text1"/>
        </w:rPr>
        <w:t xml:space="preserve">, от 26.07.2022 </w:t>
      </w:r>
      <w:hyperlink r:id="rId31">
        <w:r w:rsidRPr="00F95B85">
          <w:rPr>
            <w:color w:val="000000" w:themeColor="text1"/>
          </w:rPr>
          <w:t>N 92-ЗО</w:t>
        </w:r>
      </w:hyperlink>
      <w:r w:rsidRPr="00F95B85">
        <w:rPr>
          <w:color w:val="000000" w:themeColor="text1"/>
        </w:rPr>
        <w:t xml:space="preserve">, от 22.11.2024 </w:t>
      </w:r>
      <w:hyperlink r:id="rId32">
        <w:r w:rsidRPr="00F95B85">
          <w:rPr>
            <w:color w:val="000000" w:themeColor="text1"/>
          </w:rPr>
          <w:t>N 334-ЗО</w:t>
        </w:r>
      </w:hyperlink>
      <w:r w:rsidRPr="00F95B85">
        <w:rPr>
          <w:color w:val="000000" w:themeColor="text1"/>
        </w:rPr>
        <w:t>)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right"/>
      </w:pPr>
      <w:r>
        <w:t>Губернатор</w:t>
      </w:r>
    </w:p>
    <w:p w:rsidR="00E05536" w:rsidRDefault="00E05536">
      <w:pPr>
        <w:pStyle w:val="ConsPlusNormal"/>
        <w:jc w:val="right"/>
      </w:pPr>
      <w:r>
        <w:t>Кировской области</w:t>
      </w:r>
    </w:p>
    <w:p w:rsidR="00E05536" w:rsidRDefault="00E05536">
      <w:pPr>
        <w:pStyle w:val="ConsPlusNormal"/>
        <w:jc w:val="right"/>
      </w:pPr>
      <w:r>
        <w:t>Н.Ю.БЕЛЫХ</w:t>
      </w:r>
    </w:p>
    <w:p w:rsidR="00E05536" w:rsidRDefault="00E05536">
      <w:pPr>
        <w:pStyle w:val="ConsPlusNormal"/>
      </w:pPr>
      <w:r>
        <w:t>г. Киров</w:t>
      </w:r>
    </w:p>
    <w:p w:rsidR="00E05536" w:rsidRDefault="00E05536">
      <w:pPr>
        <w:pStyle w:val="ConsPlusNormal"/>
        <w:spacing w:before="220"/>
      </w:pPr>
      <w:r>
        <w:t>5 ноября 2015 года</w:t>
      </w:r>
    </w:p>
    <w:p w:rsidR="00E05536" w:rsidRDefault="00E05536">
      <w:pPr>
        <w:pStyle w:val="ConsPlusNormal"/>
        <w:spacing w:before="220"/>
      </w:pPr>
      <w:r>
        <w:t>N 582-ЗО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F973CB" w:rsidRDefault="00F973CB">
      <w:pPr>
        <w:pStyle w:val="ConsPlusNormal"/>
        <w:jc w:val="right"/>
        <w:outlineLvl w:val="0"/>
        <w:rPr>
          <w:lang w:val="en-US"/>
        </w:rPr>
      </w:pPr>
    </w:p>
    <w:p w:rsidR="00E05536" w:rsidRDefault="00E05536">
      <w:pPr>
        <w:pStyle w:val="ConsPlusNormal"/>
        <w:jc w:val="right"/>
        <w:outlineLvl w:val="0"/>
      </w:pPr>
      <w:bookmarkStart w:id="2" w:name="_GoBack"/>
      <w:bookmarkEnd w:id="2"/>
      <w:r>
        <w:lastRenderedPageBreak/>
        <w:t>Приложение 1</w:t>
      </w:r>
    </w:p>
    <w:p w:rsidR="00E05536" w:rsidRDefault="00E05536">
      <w:pPr>
        <w:pStyle w:val="ConsPlusNormal"/>
        <w:jc w:val="right"/>
      </w:pPr>
      <w:r>
        <w:t>к Закону</w:t>
      </w:r>
    </w:p>
    <w:p w:rsidR="00E05536" w:rsidRDefault="00E05536">
      <w:pPr>
        <w:pStyle w:val="ConsPlusNormal"/>
        <w:jc w:val="right"/>
      </w:pPr>
      <w:r>
        <w:t>Кировской области</w:t>
      </w:r>
    </w:p>
    <w:p w:rsidR="00E05536" w:rsidRDefault="00E05536">
      <w:pPr>
        <w:pStyle w:val="ConsPlusNormal"/>
        <w:jc w:val="right"/>
      </w:pPr>
      <w:r>
        <w:t>"Об установлении ставок налогов</w:t>
      </w:r>
    </w:p>
    <w:p w:rsidR="00E05536" w:rsidRDefault="00E05536">
      <w:pPr>
        <w:pStyle w:val="ConsPlusNormal"/>
        <w:jc w:val="right"/>
      </w:pPr>
      <w:r>
        <w:t>для налогоплательщиков,</w:t>
      </w:r>
    </w:p>
    <w:p w:rsidR="00E05536" w:rsidRDefault="00E05536">
      <w:pPr>
        <w:pStyle w:val="ConsPlusNormal"/>
        <w:jc w:val="right"/>
      </w:pPr>
      <w:r>
        <w:t>впервые зарегистрированных в качестве</w:t>
      </w:r>
    </w:p>
    <w:p w:rsidR="00E05536" w:rsidRDefault="00E05536">
      <w:pPr>
        <w:pStyle w:val="ConsPlusNormal"/>
        <w:jc w:val="right"/>
      </w:pPr>
      <w:r>
        <w:t>индивидуальных предпринимателей</w:t>
      </w:r>
    </w:p>
    <w:p w:rsidR="00E05536" w:rsidRDefault="00E05536">
      <w:pPr>
        <w:pStyle w:val="ConsPlusNormal"/>
        <w:jc w:val="right"/>
      </w:pPr>
      <w:r>
        <w:t>и применяющих упрощенную систему</w:t>
      </w:r>
    </w:p>
    <w:p w:rsidR="00E05536" w:rsidRDefault="00E05536">
      <w:pPr>
        <w:pStyle w:val="ConsPlusNormal"/>
        <w:jc w:val="right"/>
      </w:pPr>
      <w:r>
        <w:t>налогообложения и (или) патентную</w:t>
      </w:r>
    </w:p>
    <w:p w:rsidR="00E05536" w:rsidRDefault="00E05536">
      <w:pPr>
        <w:pStyle w:val="ConsPlusNormal"/>
        <w:jc w:val="right"/>
      </w:pPr>
      <w:r>
        <w:t>систему налогообложения"</w:t>
      </w:r>
    </w:p>
    <w:p w:rsidR="00E05536" w:rsidRDefault="00E055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6A1053">
            <w:pPr>
              <w:pStyle w:val="ConsPlusNormal"/>
              <w:jc w:val="both"/>
            </w:pPr>
            <w:hyperlink r:id="rId33">
              <w:r w:rsidR="00E05536">
                <w:rPr>
                  <w:color w:val="0000FF"/>
                </w:rPr>
                <w:t>Законом</w:t>
              </w:r>
            </w:hyperlink>
            <w:r w:rsidR="00E05536">
              <w:rPr>
                <w:color w:val="392C69"/>
              </w:rPr>
              <w:t xml:space="preserve"> Кировской области от 31.03.2026 N 479-ЗО в приложение N 1 внесены изменения, действие которых </w:t>
            </w:r>
            <w:hyperlink r:id="rId34">
              <w:r w:rsidR="00E05536">
                <w:rPr>
                  <w:color w:val="0000FF"/>
                </w:rPr>
                <w:t>распространяется</w:t>
              </w:r>
            </w:hyperlink>
            <w:r w:rsidR="00E05536">
              <w:rPr>
                <w:color w:val="392C69"/>
              </w:rPr>
              <w:t xml:space="preserve"> на правоотношения, возникшие с 01.01.2026. См. текст приложения N 1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Title"/>
        <w:spacing w:before="280"/>
        <w:jc w:val="center"/>
      </w:pPr>
      <w:bookmarkStart w:id="3" w:name="P78"/>
      <w:bookmarkEnd w:id="3"/>
      <w:r>
        <w:t>ВИДЫ</w:t>
      </w:r>
    </w:p>
    <w:p w:rsidR="00E05536" w:rsidRDefault="00E05536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E05536" w:rsidRDefault="00E05536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E05536" w:rsidRDefault="00E05536">
      <w:pPr>
        <w:pStyle w:val="ConsPlusTitle"/>
        <w:jc w:val="center"/>
      </w:pPr>
      <w:r>
        <w:t>ПРИ ПРИМЕНЕНИИ УПРОЩЕННОЙ СИСТЕМЫ НАЛОГООБЛОЖЕНИЯ</w:t>
      </w:r>
    </w:p>
    <w:p w:rsidR="00E05536" w:rsidRDefault="00E05536">
      <w:pPr>
        <w:pStyle w:val="ConsPlusTitle"/>
        <w:jc w:val="center"/>
      </w:pPr>
      <w:r>
        <w:t>НА ТЕРРИТОРИИ КИРОВСКОЙ ОБЛАСТИ</w:t>
      </w:r>
    </w:p>
    <w:p w:rsidR="00E05536" w:rsidRDefault="00E05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Кировской области от 02.11.2020 N 411-ЗО)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86"/>
        <w:gridCol w:w="3175"/>
      </w:tblGrid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175" w:type="dxa"/>
          </w:tcPr>
          <w:p w:rsidR="00E05536" w:rsidRDefault="00E05536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36">
              <w:r w:rsidRPr="00F95B85">
                <w:rPr>
                  <w:color w:val="000000" w:themeColor="text1"/>
                </w:rPr>
                <w:t>классификатору</w:t>
              </w:r>
            </w:hyperlink>
            <w:r w:rsidRPr="00F95B85">
              <w:rPr>
                <w:color w:val="000000" w:themeColor="text1"/>
              </w:rPr>
              <w:t xml:space="preserve"> в</w:t>
            </w:r>
            <w:r>
              <w:t>идов экономической деятельности ОК 029-2014</w:t>
            </w:r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Сельское хозяйство, охота, лесоводство, рыболовство и рыбоводство</w:t>
            </w:r>
          </w:p>
        </w:tc>
        <w:tc>
          <w:tcPr>
            <w:tcW w:w="3175" w:type="dxa"/>
          </w:tcPr>
          <w:p w:rsidR="00E05536" w:rsidRDefault="006A1053">
            <w:pPr>
              <w:pStyle w:val="ConsPlusNormal"/>
              <w:jc w:val="center"/>
            </w:pPr>
            <w:hyperlink r:id="rId37">
              <w:r w:rsidR="00E05536" w:rsidRPr="00F973CB">
                <w:rPr>
                  <w:color w:val="000000" w:themeColor="text1"/>
                </w:rPr>
                <w:t>01</w:t>
              </w:r>
            </w:hyperlink>
            <w:r w:rsidR="00E05536" w:rsidRPr="00F973CB">
              <w:rPr>
                <w:color w:val="000000" w:themeColor="text1"/>
              </w:rPr>
              <w:t xml:space="preserve">; </w:t>
            </w:r>
            <w:hyperlink r:id="rId38">
              <w:r w:rsidR="00E05536" w:rsidRPr="00F973CB">
                <w:rPr>
                  <w:color w:val="000000" w:themeColor="text1"/>
                </w:rPr>
                <w:t>02.1</w:t>
              </w:r>
            </w:hyperlink>
            <w:r w:rsidR="00E05536" w:rsidRPr="00F973CB">
              <w:rPr>
                <w:color w:val="000000" w:themeColor="text1"/>
              </w:rPr>
              <w:t xml:space="preserve">; </w:t>
            </w:r>
            <w:hyperlink r:id="rId39">
              <w:r w:rsidR="00E05536" w:rsidRPr="00F973CB">
                <w:rPr>
                  <w:color w:val="000000" w:themeColor="text1"/>
                </w:rPr>
                <w:t>02.3</w:t>
              </w:r>
            </w:hyperlink>
            <w:r w:rsidR="00E05536" w:rsidRPr="00F973CB">
              <w:rPr>
                <w:color w:val="000000" w:themeColor="text1"/>
              </w:rPr>
              <w:t xml:space="preserve">; </w:t>
            </w:r>
            <w:hyperlink r:id="rId40">
              <w:r w:rsidR="00E05536" w:rsidRPr="00F973CB">
                <w:rPr>
                  <w:color w:val="000000" w:themeColor="text1"/>
                </w:rPr>
                <w:t>03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3175" w:type="dxa"/>
          </w:tcPr>
          <w:p w:rsidR="00E05536" w:rsidRDefault="006A1053">
            <w:pPr>
              <w:pStyle w:val="ConsPlusNormal"/>
              <w:jc w:val="center"/>
            </w:pPr>
            <w:hyperlink r:id="rId41">
              <w:r w:rsidR="00E05536" w:rsidRPr="00F95B85">
                <w:rPr>
                  <w:color w:val="000000" w:themeColor="text1"/>
                </w:rPr>
                <w:t>10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2">
              <w:r w:rsidR="00E05536" w:rsidRPr="00F95B85">
                <w:rPr>
                  <w:color w:val="000000" w:themeColor="text1"/>
                </w:rPr>
                <w:t>11.06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3">
              <w:r w:rsidR="00E05536" w:rsidRPr="00F95B85">
                <w:rPr>
                  <w:color w:val="000000" w:themeColor="text1"/>
                </w:rPr>
                <w:t>11.07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4">
              <w:r w:rsidR="00E05536" w:rsidRPr="00F95B85">
                <w:rPr>
                  <w:color w:val="000000" w:themeColor="text1"/>
                </w:rPr>
                <w:t>13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5">
              <w:r w:rsidR="00E05536" w:rsidRPr="00F95B85">
                <w:rPr>
                  <w:color w:val="000000" w:themeColor="text1"/>
                </w:rPr>
                <w:t>14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6">
              <w:r w:rsidR="00E05536" w:rsidRPr="00F95B85">
                <w:rPr>
                  <w:color w:val="000000" w:themeColor="text1"/>
                </w:rPr>
                <w:t>15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7">
              <w:r w:rsidR="00E05536" w:rsidRPr="00F95B85">
                <w:rPr>
                  <w:color w:val="000000" w:themeColor="text1"/>
                </w:rPr>
                <w:t>16.24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8">
              <w:r w:rsidR="00E05536" w:rsidRPr="00F95B85">
                <w:rPr>
                  <w:color w:val="000000" w:themeColor="text1"/>
                </w:rPr>
                <w:t>16.29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49">
              <w:r w:rsidR="00E05536" w:rsidRPr="00F95B85">
                <w:rPr>
                  <w:color w:val="000000" w:themeColor="text1"/>
                </w:rPr>
                <w:t>17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0">
              <w:r w:rsidR="00E05536" w:rsidRPr="00F95B85">
                <w:rPr>
                  <w:color w:val="000000" w:themeColor="text1"/>
                </w:rPr>
                <w:t>18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1">
              <w:r w:rsidR="00E05536" w:rsidRPr="00F95B85">
                <w:rPr>
                  <w:color w:val="000000" w:themeColor="text1"/>
                </w:rPr>
                <w:t>19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2">
              <w:r w:rsidR="00E05536" w:rsidRPr="00F95B85">
                <w:rPr>
                  <w:color w:val="000000" w:themeColor="text1"/>
                </w:rPr>
                <w:t>20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3">
              <w:r w:rsidR="00E05536" w:rsidRPr="00F95B85">
                <w:rPr>
                  <w:color w:val="000000" w:themeColor="text1"/>
                </w:rPr>
                <w:t>21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4">
              <w:r w:rsidR="00E05536" w:rsidRPr="00F95B85">
                <w:rPr>
                  <w:color w:val="000000" w:themeColor="text1"/>
                </w:rPr>
                <w:t>22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5">
              <w:r w:rsidR="00E05536" w:rsidRPr="00F95B85">
                <w:rPr>
                  <w:color w:val="000000" w:themeColor="text1"/>
                </w:rPr>
                <w:t>23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6">
              <w:r w:rsidR="00E05536" w:rsidRPr="00F95B85">
                <w:rPr>
                  <w:color w:val="000000" w:themeColor="text1"/>
                </w:rPr>
                <w:t>24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7">
              <w:r w:rsidR="00E05536" w:rsidRPr="00F95B85">
                <w:rPr>
                  <w:color w:val="000000" w:themeColor="text1"/>
                </w:rPr>
                <w:t>25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8">
              <w:r w:rsidR="00E05536" w:rsidRPr="00F95B85">
                <w:rPr>
                  <w:color w:val="000000" w:themeColor="text1"/>
                </w:rPr>
                <w:t>26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59">
              <w:r w:rsidR="00E05536" w:rsidRPr="00F95B85">
                <w:rPr>
                  <w:color w:val="000000" w:themeColor="text1"/>
                </w:rPr>
                <w:t>27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0">
              <w:r w:rsidR="00E05536" w:rsidRPr="00F95B85">
                <w:rPr>
                  <w:color w:val="000000" w:themeColor="text1"/>
                </w:rPr>
                <w:t>28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1">
              <w:r w:rsidR="00E05536" w:rsidRPr="00F95B85">
                <w:rPr>
                  <w:color w:val="000000" w:themeColor="text1"/>
                </w:rPr>
                <w:t>29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2">
              <w:r w:rsidR="00E05536" w:rsidRPr="00F95B85">
                <w:rPr>
                  <w:color w:val="000000" w:themeColor="text1"/>
                </w:rPr>
                <w:t>30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3">
              <w:r w:rsidR="00E05536" w:rsidRPr="00F95B85">
                <w:rPr>
                  <w:color w:val="000000" w:themeColor="text1"/>
                </w:rPr>
                <w:t>31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4">
              <w:r w:rsidR="00E05536" w:rsidRPr="00F95B85">
                <w:rPr>
                  <w:color w:val="000000" w:themeColor="text1"/>
                </w:rPr>
                <w:t>32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65">
              <w:r w:rsidR="00E05536" w:rsidRPr="00F95B85">
                <w:rPr>
                  <w:color w:val="000000" w:themeColor="text1"/>
                </w:rPr>
                <w:t>75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66">
              <w:r w:rsidR="00E05536" w:rsidRPr="00F95B85">
                <w:rPr>
                  <w:color w:val="000000" w:themeColor="text1"/>
                </w:rPr>
                <w:t>79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Образование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67">
              <w:r w:rsidR="00E05536" w:rsidRPr="00F95B85">
                <w:rPr>
                  <w:color w:val="000000" w:themeColor="text1"/>
                </w:rPr>
                <w:t>раздел P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68">
              <w:r w:rsidR="00E05536" w:rsidRPr="00F95B85">
                <w:rPr>
                  <w:color w:val="000000" w:themeColor="text1"/>
                </w:rPr>
                <w:t>86.1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69">
              <w:r w:rsidR="00E05536" w:rsidRPr="00F95B85">
                <w:rPr>
                  <w:color w:val="000000" w:themeColor="text1"/>
                </w:rPr>
                <w:t>86.21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0">
              <w:r w:rsidR="00E05536" w:rsidRPr="00F95B85">
                <w:rPr>
                  <w:color w:val="000000" w:themeColor="text1"/>
                </w:rPr>
                <w:t>86.22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1">
              <w:r w:rsidR="00E05536" w:rsidRPr="00F95B85">
                <w:rPr>
                  <w:color w:val="000000" w:themeColor="text1"/>
                </w:rPr>
                <w:t>86.9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2">
              <w:r w:rsidR="00E05536" w:rsidRPr="00F95B85">
                <w:rPr>
                  <w:color w:val="000000" w:themeColor="text1"/>
                </w:rPr>
                <w:t>87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3">
              <w:r w:rsidR="00E05536" w:rsidRPr="00F95B85">
                <w:rPr>
                  <w:color w:val="000000" w:themeColor="text1"/>
                </w:rPr>
                <w:t>88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74">
              <w:r w:rsidR="00E05536" w:rsidRPr="00F95B85">
                <w:rPr>
                  <w:color w:val="000000" w:themeColor="text1"/>
                </w:rPr>
                <w:t>90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5">
              <w:r w:rsidR="00E05536" w:rsidRPr="00F95B85">
                <w:rPr>
                  <w:color w:val="000000" w:themeColor="text1"/>
                </w:rPr>
                <w:t>91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76">
              <w:r w:rsidR="00E05536" w:rsidRPr="00F95B85">
                <w:rPr>
                  <w:color w:val="000000" w:themeColor="text1"/>
                </w:rPr>
                <w:t>93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 xml:space="preserve">Разработка компьютерного программного обеспечения, консультационные услуги в данной </w:t>
            </w:r>
            <w:r>
              <w:lastRenderedPageBreak/>
              <w:t>области и другие сопутствующие услуги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77">
              <w:r w:rsidR="00E05536" w:rsidRPr="00F95B85">
                <w:rPr>
                  <w:color w:val="000000" w:themeColor="text1"/>
                </w:rPr>
                <w:t>62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в области информационных технологий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78">
              <w:r w:rsidR="00E05536" w:rsidRPr="00F95B85">
                <w:rPr>
                  <w:color w:val="000000" w:themeColor="text1"/>
                </w:rPr>
                <w:t>63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79">
              <w:r w:rsidR="00E05536" w:rsidRPr="00F95B85">
                <w:rPr>
                  <w:color w:val="000000" w:themeColor="text1"/>
                </w:rPr>
                <w:t>72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0">
              <w:r w:rsidR="00E05536" w:rsidRPr="00F95B85">
                <w:rPr>
                  <w:color w:val="000000" w:themeColor="text1"/>
                </w:rPr>
                <w:t>45.2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Техническое обслуживание и ремонт мотоциклов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1">
              <w:r w:rsidR="00E05536" w:rsidRPr="00F95B85">
                <w:rPr>
                  <w:color w:val="000000" w:themeColor="text1"/>
                </w:rPr>
                <w:t>45.40.5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2">
              <w:r w:rsidR="00E05536" w:rsidRPr="00F95B85">
                <w:rPr>
                  <w:color w:val="000000" w:themeColor="text1"/>
                </w:rPr>
                <w:t>74.2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3">
              <w:r w:rsidR="00E05536" w:rsidRPr="00F95B85">
                <w:rPr>
                  <w:color w:val="000000" w:themeColor="text1"/>
                </w:rPr>
                <w:t>74.3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4">
              <w:r w:rsidR="00E05536" w:rsidRPr="00F95B85">
                <w:rPr>
                  <w:color w:val="000000" w:themeColor="text1"/>
                </w:rPr>
                <w:t>77.2</w:t>
              </w:r>
            </w:hyperlink>
          </w:p>
        </w:tc>
      </w:tr>
      <w:tr w:rsidR="00E05536">
        <w:tc>
          <w:tcPr>
            <w:tcW w:w="510" w:type="dxa"/>
          </w:tcPr>
          <w:p w:rsidR="00E05536" w:rsidRDefault="00E055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</w:tcPr>
          <w:p w:rsidR="00E05536" w:rsidRDefault="00E05536">
            <w:pPr>
              <w:pStyle w:val="ConsPlusNormal"/>
            </w:pPr>
            <w:r>
              <w:t>Предоставление прочих видов услуг</w:t>
            </w:r>
          </w:p>
        </w:tc>
        <w:tc>
          <w:tcPr>
            <w:tcW w:w="3175" w:type="dxa"/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85">
              <w:r w:rsidR="00E05536" w:rsidRPr="00F95B85">
                <w:rPr>
                  <w:color w:val="000000" w:themeColor="text1"/>
                </w:rPr>
                <w:t>95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86">
              <w:r w:rsidR="00E05536" w:rsidRPr="00F95B85">
                <w:rPr>
                  <w:color w:val="000000" w:themeColor="text1"/>
                </w:rPr>
                <w:t>96.01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87">
              <w:r w:rsidR="00E05536" w:rsidRPr="00F95B85">
                <w:rPr>
                  <w:color w:val="000000" w:themeColor="text1"/>
                </w:rPr>
                <w:t>96.02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88">
              <w:r w:rsidR="00E05536" w:rsidRPr="00F95B85">
                <w:rPr>
                  <w:color w:val="000000" w:themeColor="text1"/>
                </w:rPr>
                <w:t>96.04</w:t>
              </w:r>
            </w:hyperlink>
            <w:r w:rsidR="00E05536" w:rsidRPr="00F95B85">
              <w:rPr>
                <w:color w:val="000000" w:themeColor="text1"/>
              </w:rPr>
              <w:t xml:space="preserve">; </w:t>
            </w:r>
            <w:hyperlink r:id="rId89">
              <w:r w:rsidR="00E05536" w:rsidRPr="00F95B85">
                <w:rPr>
                  <w:color w:val="000000" w:themeColor="text1"/>
                </w:rPr>
                <w:t>96.09</w:t>
              </w:r>
            </w:hyperlink>
          </w:p>
        </w:tc>
      </w:tr>
      <w:tr w:rsidR="00E05536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E05536" w:rsidRDefault="00E055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E05536" w:rsidRDefault="00E05536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175" w:type="dxa"/>
            <w:tcBorders>
              <w:bottom w:val="nil"/>
            </w:tcBorders>
          </w:tcPr>
          <w:p w:rsidR="00E05536" w:rsidRPr="00F95B85" w:rsidRDefault="006A1053">
            <w:pPr>
              <w:pStyle w:val="ConsPlusNormal"/>
              <w:jc w:val="center"/>
              <w:rPr>
                <w:color w:val="000000" w:themeColor="text1"/>
              </w:rPr>
            </w:pPr>
            <w:hyperlink r:id="rId90">
              <w:r w:rsidR="00E05536" w:rsidRPr="00F95B85">
                <w:rPr>
                  <w:color w:val="000000" w:themeColor="text1"/>
                </w:rPr>
                <w:t>55</w:t>
              </w:r>
            </w:hyperlink>
          </w:p>
        </w:tc>
      </w:tr>
      <w:tr w:rsidR="00E0553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05536" w:rsidRDefault="00E05536">
            <w:pPr>
              <w:pStyle w:val="ConsPlusNormal"/>
              <w:jc w:val="both"/>
            </w:pPr>
            <w:r>
              <w:t>(п. 17 введен</w:t>
            </w:r>
            <w:r w:rsidRPr="00F95B85">
              <w:rPr>
                <w:color w:val="000000" w:themeColor="text1"/>
              </w:rPr>
              <w:t xml:space="preserve"> </w:t>
            </w:r>
            <w:hyperlink r:id="rId91">
              <w:r w:rsidRPr="00F95B85">
                <w:rPr>
                  <w:color w:val="000000" w:themeColor="text1"/>
                </w:rPr>
                <w:t>Законом</w:t>
              </w:r>
            </w:hyperlink>
            <w:r>
              <w:t xml:space="preserve"> Кировской области от 02.11.2020 N 411-ЗО)</w:t>
            </w:r>
          </w:p>
        </w:tc>
      </w:tr>
    </w:tbl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right"/>
        <w:outlineLvl w:val="0"/>
      </w:pPr>
      <w:r>
        <w:t>Приложение 2</w:t>
      </w:r>
    </w:p>
    <w:p w:rsidR="00E05536" w:rsidRDefault="00E05536">
      <w:pPr>
        <w:pStyle w:val="ConsPlusNormal"/>
        <w:jc w:val="right"/>
      </w:pPr>
      <w:r>
        <w:t>к Закону</w:t>
      </w:r>
    </w:p>
    <w:p w:rsidR="00E05536" w:rsidRDefault="00E05536">
      <w:pPr>
        <w:pStyle w:val="ConsPlusNormal"/>
        <w:jc w:val="right"/>
      </w:pPr>
      <w:r>
        <w:t>Кировской области</w:t>
      </w:r>
    </w:p>
    <w:p w:rsidR="00E05536" w:rsidRDefault="00E05536">
      <w:pPr>
        <w:pStyle w:val="ConsPlusNormal"/>
        <w:jc w:val="right"/>
      </w:pPr>
      <w:r>
        <w:t>"Об установлении ставок налогов</w:t>
      </w:r>
    </w:p>
    <w:p w:rsidR="00E05536" w:rsidRDefault="00E05536">
      <w:pPr>
        <w:pStyle w:val="ConsPlusNormal"/>
        <w:jc w:val="right"/>
      </w:pPr>
      <w:r>
        <w:t>для налогоплательщиков,</w:t>
      </w:r>
    </w:p>
    <w:p w:rsidR="00E05536" w:rsidRDefault="00E05536">
      <w:pPr>
        <w:pStyle w:val="ConsPlusNormal"/>
        <w:jc w:val="right"/>
      </w:pPr>
      <w:r>
        <w:t>впервые зарегистрированных в качестве</w:t>
      </w:r>
    </w:p>
    <w:p w:rsidR="00E05536" w:rsidRDefault="00E05536">
      <w:pPr>
        <w:pStyle w:val="ConsPlusNormal"/>
        <w:jc w:val="right"/>
      </w:pPr>
      <w:r>
        <w:t>индивидуальных предпринимателей</w:t>
      </w:r>
    </w:p>
    <w:p w:rsidR="00E05536" w:rsidRDefault="00E05536">
      <w:pPr>
        <w:pStyle w:val="ConsPlusNormal"/>
        <w:jc w:val="right"/>
      </w:pPr>
      <w:r>
        <w:t>и применяющих упрощенную систему</w:t>
      </w:r>
    </w:p>
    <w:p w:rsidR="00E05536" w:rsidRDefault="00E05536">
      <w:pPr>
        <w:pStyle w:val="ConsPlusNormal"/>
        <w:jc w:val="right"/>
      </w:pPr>
      <w:r>
        <w:t>налогообложения и (или) патентную</w:t>
      </w:r>
    </w:p>
    <w:p w:rsidR="00E05536" w:rsidRDefault="00E05536">
      <w:pPr>
        <w:pStyle w:val="ConsPlusNormal"/>
        <w:jc w:val="right"/>
      </w:pPr>
      <w:r>
        <w:t>систему налогообложения"</w:t>
      </w: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Title"/>
        <w:jc w:val="center"/>
      </w:pPr>
      <w:bookmarkStart w:id="4" w:name="P157"/>
      <w:bookmarkEnd w:id="4"/>
      <w:r>
        <w:t>ВИДЫ</w:t>
      </w:r>
    </w:p>
    <w:p w:rsidR="00E05536" w:rsidRDefault="00E05536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E05536" w:rsidRDefault="00E05536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E05536" w:rsidRDefault="00E05536">
      <w:pPr>
        <w:pStyle w:val="ConsPlusTitle"/>
        <w:jc w:val="center"/>
      </w:pPr>
      <w:r>
        <w:t>ПРИ ПРИМЕНЕНИИ ПАТЕНТНОЙ СИСТЕМЫ НАЛОГООБЛОЖЕНИЯ</w:t>
      </w:r>
    </w:p>
    <w:p w:rsidR="00E05536" w:rsidRDefault="00E05536">
      <w:pPr>
        <w:pStyle w:val="ConsPlusTitle"/>
        <w:jc w:val="center"/>
      </w:pPr>
      <w:r>
        <w:t>НА ТЕРРИТОРИИ КИРОВСКОЙ ОБЛАСТИ</w:t>
      </w:r>
    </w:p>
    <w:p w:rsidR="00E05536" w:rsidRDefault="00E05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5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536" w:rsidRDefault="00E055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Кировской области от 02.04.2021 N 466-ЗО)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6" w:rsidRDefault="00E05536">
            <w:pPr>
              <w:pStyle w:val="ConsPlusNormal"/>
            </w:pPr>
          </w:p>
        </w:tc>
      </w:tr>
    </w:tbl>
    <w:p w:rsidR="00E05536" w:rsidRDefault="00E055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  <w:jc w:val="center"/>
            </w:pPr>
            <w:r>
              <w:t xml:space="preserve">Вид предпринимательской деятельности в соответствии с </w:t>
            </w:r>
            <w:hyperlink r:id="rId93">
              <w:r w:rsidRPr="00F95B85">
                <w:rPr>
                  <w:color w:val="000000" w:themeColor="text1"/>
                </w:rPr>
                <w:t>Законом</w:t>
              </w:r>
            </w:hyperlink>
            <w:r w:rsidRPr="00F95B85">
              <w:rPr>
                <w:color w:val="000000" w:themeColor="text1"/>
              </w:rPr>
              <w:t xml:space="preserve"> </w:t>
            </w:r>
            <w:r>
              <w:t>Кировской области от 29 ноября 2012 года N 221-ЗО "О патентной системе налогообложения на территории Кировской области"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Ремонт и пошив швейных, меховых и кожаных изделий, головных уборов и изделий из </w:t>
            </w:r>
            <w:r>
              <w:lastRenderedPageBreak/>
              <w:t>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Парикмахерские и косметические услуги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мебели и предметов домашнего обихода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в области фотографии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 ветеринарная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ювелирных изделий, бижутерии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Чеканка и гравировка ювелирных изделий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платных туалетов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 по благоустройству ландшафта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94">
              <w:r w:rsidRPr="00D17033">
                <w:rPr>
                  <w:color w:val="000000" w:themeColor="text1"/>
                </w:rPr>
                <w:t>законом</w:t>
              </w:r>
            </w:hyperlink>
            <w:r w:rsidRPr="00D17033">
              <w:rPr>
                <w:color w:val="000000" w:themeColor="text1"/>
              </w:rPr>
              <w:t xml:space="preserve"> от </w:t>
            </w:r>
            <w:r>
              <w:t>12 апреля 2010 года N 61-ФЗ "Об обращении лекарственных средств"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прокату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экскурсионные туристические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</w:tr>
      <w:tr w:rsidR="00E0553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8671"/>
              <w:gridCol w:w="109"/>
            </w:tblGrid>
            <w:tr w:rsidR="00E05536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536" w:rsidRDefault="00E0553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536" w:rsidRDefault="00E05536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05536" w:rsidRDefault="006A1053">
                  <w:pPr>
                    <w:pStyle w:val="ConsPlusNormal"/>
                    <w:jc w:val="both"/>
                  </w:pPr>
                  <w:hyperlink r:id="rId95">
                    <w:r w:rsidR="00E05536">
                      <w:rPr>
                        <w:color w:val="0000FF"/>
                      </w:rPr>
                      <w:t>Законом</w:t>
                    </w:r>
                  </w:hyperlink>
                  <w:r w:rsidR="00E05536">
                    <w:rPr>
                      <w:color w:val="392C69"/>
                    </w:rPr>
                    <w:t xml:space="preserve"> Кировской области от 31.03.2026 N 479-ЗО п. 39 исключен. Указанное изменение </w:t>
                  </w:r>
                  <w:hyperlink r:id="rId96">
                    <w:r w:rsidR="00E05536">
                      <w:rPr>
                        <w:color w:val="0000FF"/>
                      </w:rPr>
                      <w:t>распространяется</w:t>
                    </w:r>
                  </w:hyperlink>
                  <w:r w:rsidR="00E05536">
                    <w:rPr>
                      <w:color w:val="392C69"/>
                    </w:rPr>
                    <w:t xml:space="preserve"> на правоотношения, возникшие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536" w:rsidRDefault="00E05536">
                  <w:pPr>
                    <w:pStyle w:val="ConsPlusNormal"/>
                  </w:pPr>
                </w:p>
              </w:tc>
            </w:tr>
          </w:tbl>
          <w:p w:rsidR="00E05536" w:rsidRDefault="00E05536">
            <w:pPr>
              <w:pStyle w:val="ConsPlusNormal"/>
            </w:pPr>
          </w:p>
        </w:tc>
      </w:tr>
      <w:tr w:rsidR="00E0553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05536" w:rsidRDefault="00E0553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504" w:type="dxa"/>
            <w:tcBorders>
              <w:top w:val="nil"/>
            </w:tcBorders>
          </w:tcPr>
          <w:p w:rsidR="00E05536" w:rsidRDefault="00E05536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Производство кожи и изделий из кожи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бань и душевых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соляриев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изготовлению мебели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уходу за домашними животными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изготовлению валяной обуви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игрушек и подобных им изделий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Сборка и ремонт очков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</w:tr>
      <w:tr w:rsidR="00E05536">
        <w:tc>
          <w:tcPr>
            <w:tcW w:w="567" w:type="dxa"/>
          </w:tcPr>
          <w:p w:rsidR="00E05536" w:rsidRDefault="00E05536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504" w:type="dxa"/>
          </w:tcPr>
          <w:p w:rsidR="00E05536" w:rsidRDefault="00E05536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</w:tr>
    </w:tbl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jc w:val="both"/>
      </w:pPr>
    </w:p>
    <w:p w:rsidR="00E05536" w:rsidRDefault="00E05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652" w:rsidRDefault="00F07652"/>
    <w:sectPr w:rsidR="00F07652" w:rsidSect="0032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36"/>
    <w:rsid w:val="006A1053"/>
    <w:rsid w:val="00D17033"/>
    <w:rsid w:val="00D945E5"/>
    <w:rsid w:val="00E05536"/>
    <w:rsid w:val="00EE06AF"/>
    <w:rsid w:val="00F07652"/>
    <w:rsid w:val="00F95B85"/>
    <w:rsid w:val="00F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6417&amp;dst=7897" TargetMode="External"/><Relationship Id="rId21" Type="http://schemas.openxmlformats.org/officeDocument/2006/relationships/hyperlink" Target="https://login.consultant.ru/link/?req=doc&amp;base=RLAW240&amp;n=162897&amp;dst=100011" TargetMode="External"/><Relationship Id="rId34" Type="http://schemas.openxmlformats.org/officeDocument/2006/relationships/hyperlink" Target="https://login.consultant.ru/link/?req=doc&amp;base=RLAW240&amp;n=263260&amp;dst=100039" TargetMode="External"/><Relationship Id="rId42" Type="http://schemas.openxmlformats.org/officeDocument/2006/relationships/hyperlink" Target="https://login.consultant.ru/link/?req=doc&amp;base=LAW&amp;n=529197&amp;dst=101044" TargetMode="External"/><Relationship Id="rId47" Type="http://schemas.openxmlformats.org/officeDocument/2006/relationships/hyperlink" Target="https://login.consultant.ru/link/?req=doc&amp;base=LAW&amp;n=529197&amp;dst=101363" TargetMode="External"/><Relationship Id="rId50" Type="http://schemas.openxmlformats.org/officeDocument/2006/relationships/hyperlink" Target="https://login.consultant.ru/link/?req=doc&amp;base=LAW&amp;n=529197&amp;dst=101418" TargetMode="External"/><Relationship Id="rId55" Type="http://schemas.openxmlformats.org/officeDocument/2006/relationships/hyperlink" Target="https://login.consultant.ru/link/?req=doc&amp;base=LAW&amp;n=529197&amp;dst=101621" TargetMode="External"/><Relationship Id="rId63" Type="http://schemas.openxmlformats.org/officeDocument/2006/relationships/hyperlink" Target="https://login.consultant.ru/link/?req=doc&amp;base=LAW&amp;n=529197&amp;dst=102609" TargetMode="External"/><Relationship Id="rId68" Type="http://schemas.openxmlformats.org/officeDocument/2006/relationships/hyperlink" Target="https://login.consultant.ru/link/?req=doc&amp;base=LAW&amp;n=529197&amp;dst=105383" TargetMode="External"/><Relationship Id="rId76" Type="http://schemas.openxmlformats.org/officeDocument/2006/relationships/hyperlink" Target="https://login.consultant.ru/link/?req=doc&amp;base=LAW&amp;n=529197&amp;dst=105507" TargetMode="External"/><Relationship Id="rId84" Type="http://schemas.openxmlformats.org/officeDocument/2006/relationships/hyperlink" Target="https://login.consultant.ru/link/?req=doc&amp;base=LAW&amp;n=529197&amp;dst=105039" TargetMode="External"/><Relationship Id="rId89" Type="http://schemas.openxmlformats.org/officeDocument/2006/relationships/hyperlink" Target="https://login.consultant.ru/link/?req=doc&amp;base=LAW&amp;n=529197&amp;dst=105605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169747&amp;dst=100008" TargetMode="External"/><Relationship Id="rId71" Type="http://schemas.openxmlformats.org/officeDocument/2006/relationships/hyperlink" Target="https://login.consultant.ru/link/?req=doc&amp;base=LAW&amp;n=529197&amp;dst=105395" TargetMode="External"/><Relationship Id="rId92" Type="http://schemas.openxmlformats.org/officeDocument/2006/relationships/hyperlink" Target="https://login.consultant.ru/link/?req=doc&amp;base=RLAW240&amp;n=169747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263301&amp;dst=2" TargetMode="External"/><Relationship Id="rId29" Type="http://schemas.openxmlformats.org/officeDocument/2006/relationships/hyperlink" Target="https://login.consultant.ru/link/?req=doc&amp;base=LAW&amp;n=526417&amp;dst=7806" TargetMode="External"/><Relationship Id="rId11" Type="http://schemas.openxmlformats.org/officeDocument/2006/relationships/hyperlink" Target="https://login.consultant.ru/link/?req=doc&amp;base=RLAW240&amp;n=263260&amp;dst=100039" TargetMode="External"/><Relationship Id="rId24" Type="http://schemas.openxmlformats.org/officeDocument/2006/relationships/hyperlink" Target="https://login.consultant.ru/link/?req=doc&amp;base=RLAW240&amp;n=263301&amp;dst=4" TargetMode="External"/><Relationship Id="rId32" Type="http://schemas.openxmlformats.org/officeDocument/2006/relationships/hyperlink" Target="https://login.consultant.ru/link/?req=doc&amp;base=RLAW240&amp;n=236773&amp;dst=100008" TargetMode="External"/><Relationship Id="rId37" Type="http://schemas.openxmlformats.org/officeDocument/2006/relationships/hyperlink" Target="https://login.consultant.ru/link/?req=doc&amp;base=LAW&amp;n=529197&amp;dst=100136" TargetMode="External"/><Relationship Id="rId40" Type="http://schemas.openxmlformats.org/officeDocument/2006/relationships/hyperlink" Target="https://login.consultant.ru/link/?req=doc&amp;base=LAW&amp;n=529197&amp;dst=100438" TargetMode="External"/><Relationship Id="rId45" Type="http://schemas.openxmlformats.org/officeDocument/2006/relationships/hyperlink" Target="https://login.consultant.ru/link/?req=doc&amp;base=LAW&amp;n=529197&amp;dst=101184" TargetMode="External"/><Relationship Id="rId53" Type="http://schemas.openxmlformats.org/officeDocument/2006/relationships/hyperlink" Target="https://login.consultant.ru/link/?req=doc&amp;base=LAW&amp;n=529197&amp;dst=101567" TargetMode="External"/><Relationship Id="rId58" Type="http://schemas.openxmlformats.org/officeDocument/2006/relationships/hyperlink" Target="https://login.consultant.ru/link/?req=doc&amp;base=LAW&amp;n=529197&amp;dst=101978" TargetMode="External"/><Relationship Id="rId66" Type="http://schemas.openxmlformats.org/officeDocument/2006/relationships/hyperlink" Target="https://login.consultant.ru/link/?req=doc&amp;base=LAW&amp;n=529197&amp;dst=105118" TargetMode="External"/><Relationship Id="rId74" Type="http://schemas.openxmlformats.org/officeDocument/2006/relationships/hyperlink" Target="https://login.consultant.ru/link/?req=doc&amp;base=LAW&amp;n=529197&amp;dst=105444" TargetMode="External"/><Relationship Id="rId79" Type="http://schemas.openxmlformats.org/officeDocument/2006/relationships/hyperlink" Target="https://login.consultant.ru/link/?req=doc&amp;base=LAW&amp;n=529197&amp;dst=104925" TargetMode="External"/><Relationship Id="rId87" Type="http://schemas.openxmlformats.org/officeDocument/2006/relationships/hyperlink" Target="https://login.consultant.ru/link/?req=doc&amp;base=LAW&amp;n=529197&amp;dst=105599" TargetMode="External"/><Relationship Id="rId5" Type="http://schemas.openxmlformats.org/officeDocument/2006/relationships/hyperlink" Target="https://login.consultant.ru/link/?req=doc&amp;base=RLAW240&amp;n=111869&amp;dst=100008" TargetMode="External"/><Relationship Id="rId61" Type="http://schemas.openxmlformats.org/officeDocument/2006/relationships/hyperlink" Target="https://login.consultant.ru/link/?req=doc&amp;base=LAW&amp;n=529197&amp;dst=102465" TargetMode="External"/><Relationship Id="rId82" Type="http://schemas.openxmlformats.org/officeDocument/2006/relationships/hyperlink" Target="https://login.consultant.ru/link/?req=doc&amp;base=LAW&amp;n=529197&amp;dst=104972" TargetMode="External"/><Relationship Id="rId90" Type="http://schemas.openxmlformats.org/officeDocument/2006/relationships/hyperlink" Target="https://login.consultant.ru/link/?req=doc&amp;base=LAW&amp;n=529197&amp;dst=104307" TargetMode="External"/><Relationship Id="rId95" Type="http://schemas.openxmlformats.org/officeDocument/2006/relationships/hyperlink" Target="https://login.consultant.ru/link/?req=doc&amp;base=RLAW240&amp;n=263260&amp;dst=100018" TargetMode="External"/><Relationship Id="rId19" Type="http://schemas.openxmlformats.org/officeDocument/2006/relationships/hyperlink" Target="https://login.consultant.ru/link/?req=doc&amp;base=RLAW240&amp;n=263260&amp;dst=100013" TargetMode="External"/><Relationship Id="rId14" Type="http://schemas.openxmlformats.org/officeDocument/2006/relationships/hyperlink" Target="https://login.consultant.ru/link/?req=doc&amp;base=RLAW240&amp;n=263260&amp;dst=100012" TargetMode="External"/><Relationship Id="rId22" Type="http://schemas.openxmlformats.org/officeDocument/2006/relationships/hyperlink" Target="https://login.consultant.ru/link/?req=doc&amp;base=RLAW240&amp;n=263260&amp;dst=100014" TargetMode="External"/><Relationship Id="rId27" Type="http://schemas.openxmlformats.org/officeDocument/2006/relationships/hyperlink" Target="https://login.consultant.ru/link/?req=doc&amp;base=LAW&amp;n=526417&amp;dst=11919" TargetMode="External"/><Relationship Id="rId30" Type="http://schemas.openxmlformats.org/officeDocument/2006/relationships/hyperlink" Target="https://login.consultant.ru/link/?req=doc&amp;base=RLAW240&amp;n=162897&amp;dst=100012" TargetMode="External"/><Relationship Id="rId35" Type="http://schemas.openxmlformats.org/officeDocument/2006/relationships/hyperlink" Target="https://login.consultant.ru/link/?req=doc&amp;base=RLAW240&amp;n=162897&amp;dst=100013" TargetMode="External"/><Relationship Id="rId43" Type="http://schemas.openxmlformats.org/officeDocument/2006/relationships/hyperlink" Target="https://login.consultant.ru/link/?req=doc&amp;base=LAW&amp;n=529197&amp;dst=101046" TargetMode="External"/><Relationship Id="rId48" Type="http://schemas.openxmlformats.org/officeDocument/2006/relationships/hyperlink" Target="https://login.consultant.ru/link/?req=doc&amp;base=LAW&amp;n=529197&amp;dst=101365" TargetMode="External"/><Relationship Id="rId56" Type="http://schemas.openxmlformats.org/officeDocument/2006/relationships/hyperlink" Target="https://login.consultant.ru/link/?req=doc&amp;base=LAW&amp;n=529197&amp;dst=101788" TargetMode="External"/><Relationship Id="rId64" Type="http://schemas.openxmlformats.org/officeDocument/2006/relationships/hyperlink" Target="https://login.consultant.ru/link/?req=doc&amp;base=LAW&amp;n=529197&amp;dst=102622" TargetMode="External"/><Relationship Id="rId69" Type="http://schemas.openxmlformats.org/officeDocument/2006/relationships/hyperlink" Target="https://login.consultant.ru/link/?req=doc&amp;base=LAW&amp;n=529197&amp;dst=105389" TargetMode="External"/><Relationship Id="rId77" Type="http://schemas.openxmlformats.org/officeDocument/2006/relationships/hyperlink" Target="https://login.consultant.ru/link/?req=doc&amp;base=LAW&amp;n=529197&amp;dst=104493" TargetMode="External"/><Relationship Id="rId8" Type="http://schemas.openxmlformats.org/officeDocument/2006/relationships/hyperlink" Target="https://login.consultant.ru/link/?req=doc&amp;base=RLAW240&amp;n=192037&amp;dst=100008" TargetMode="External"/><Relationship Id="rId51" Type="http://schemas.openxmlformats.org/officeDocument/2006/relationships/hyperlink" Target="https://login.consultant.ru/link/?req=doc&amp;base=LAW&amp;n=529197&amp;dst=101435" TargetMode="External"/><Relationship Id="rId72" Type="http://schemas.openxmlformats.org/officeDocument/2006/relationships/hyperlink" Target="https://login.consultant.ru/link/?req=doc&amp;base=LAW&amp;n=529197&amp;dst=105409" TargetMode="External"/><Relationship Id="rId80" Type="http://schemas.openxmlformats.org/officeDocument/2006/relationships/hyperlink" Target="https://login.consultant.ru/link/?req=doc&amp;base=LAW&amp;n=529197&amp;dst=103060" TargetMode="External"/><Relationship Id="rId85" Type="http://schemas.openxmlformats.org/officeDocument/2006/relationships/hyperlink" Target="https://login.consultant.ru/link/?req=doc&amp;base=LAW&amp;n=529197&amp;dst=105555" TargetMode="External"/><Relationship Id="rId93" Type="http://schemas.openxmlformats.org/officeDocument/2006/relationships/hyperlink" Target="https://login.consultant.ru/link/?req=doc&amp;base=RLAW240&amp;n=258889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40&amp;n=263301&amp;dst=100007" TargetMode="External"/><Relationship Id="rId17" Type="http://schemas.openxmlformats.org/officeDocument/2006/relationships/hyperlink" Target="https://login.consultant.ru/link/?req=doc&amp;base=LAW&amp;n=526417&amp;dst=18924" TargetMode="External"/><Relationship Id="rId25" Type="http://schemas.openxmlformats.org/officeDocument/2006/relationships/hyperlink" Target="https://login.consultant.ru/link/?req=doc&amp;base=LAW&amp;n=526417&amp;dst=101860" TargetMode="External"/><Relationship Id="rId33" Type="http://schemas.openxmlformats.org/officeDocument/2006/relationships/hyperlink" Target="https://login.consultant.ru/link/?req=doc&amp;base=RLAW240&amp;n=263260&amp;dst=100016" TargetMode="External"/><Relationship Id="rId38" Type="http://schemas.openxmlformats.org/officeDocument/2006/relationships/hyperlink" Target="https://login.consultant.ru/link/?req=doc&amp;base=LAW&amp;n=529197&amp;dst=100398" TargetMode="External"/><Relationship Id="rId46" Type="http://schemas.openxmlformats.org/officeDocument/2006/relationships/hyperlink" Target="https://login.consultant.ru/link/?req=doc&amp;base=LAW&amp;n=529197&amp;dst=101271" TargetMode="External"/><Relationship Id="rId59" Type="http://schemas.openxmlformats.org/officeDocument/2006/relationships/hyperlink" Target="https://login.consultant.ru/link/?req=doc&amp;base=LAW&amp;n=529197&amp;dst=102127" TargetMode="External"/><Relationship Id="rId67" Type="http://schemas.openxmlformats.org/officeDocument/2006/relationships/hyperlink" Target="https://login.consultant.ru/link/?req=doc&amp;base=LAW&amp;n=529197&amp;dst=105326" TargetMode="External"/><Relationship Id="rId20" Type="http://schemas.openxmlformats.org/officeDocument/2006/relationships/hyperlink" Target="https://login.consultant.ru/link/?req=doc&amp;base=RLAW240&amp;n=263260&amp;dst=100039" TargetMode="External"/><Relationship Id="rId41" Type="http://schemas.openxmlformats.org/officeDocument/2006/relationships/hyperlink" Target="https://login.consultant.ru/link/?req=doc&amp;base=LAW&amp;n=529197&amp;dst=100714" TargetMode="External"/><Relationship Id="rId54" Type="http://schemas.openxmlformats.org/officeDocument/2006/relationships/hyperlink" Target="https://login.consultant.ru/link/?req=doc&amp;base=LAW&amp;n=529197&amp;dst=101582" TargetMode="External"/><Relationship Id="rId62" Type="http://schemas.openxmlformats.org/officeDocument/2006/relationships/hyperlink" Target="https://login.consultant.ru/link/?req=doc&amp;base=LAW&amp;n=529197&amp;dst=102518" TargetMode="External"/><Relationship Id="rId70" Type="http://schemas.openxmlformats.org/officeDocument/2006/relationships/hyperlink" Target="https://login.consultant.ru/link/?req=doc&amp;base=LAW&amp;n=529197&amp;dst=105391" TargetMode="External"/><Relationship Id="rId75" Type="http://schemas.openxmlformats.org/officeDocument/2006/relationships/hyperlink" Target="https://login.consultant.ru/link/?req=doc&amp;base=LAW&amp;n=529197&amp;dst=105463" TargetMode="External"/><Relationship Id="rId83" Type="http://schemas.openxmlformats.org/officeDocument/2006/relationships/hyperlink" Target="https://login.consultant.ru/link/?req=doc&amp;base=LAW&amp;n=529197&amp;dst=104976" TargetMode="External"/><Relationship Id="rId88" Type="http://schemas.openxmlformats.org/officeDocument/2006/relationships/hyperlink" Target="https://login.consultant.ru/link/?req=doc&amp;base=LAW&amp;n=529197&amp;dst=105603" TargetMode="External"/><Relationship Id="rId91" Type="http://schemas.openxmlformats.org/officeDocument/2006/relationships/hyperlink" Target="https://login.consultant.ru/link/?req=doc&amp;base=RLAW240&amp;n=162897&amp;dst=100013" TargetMode="External"/><Relationship Id="rId96" Type="http://schemas.openxmlformats.org/officeDocument/2006/relationships/hyperlink" Target="https://login.consultant.ru/link/?req=doc&amp;base=RLAW240&amp;n=263260&amp;dst=1000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62897&amp;dst=100008" TargetMode="External"/><Relationship Id="rId15" Type="http://schemas.openxmlformats.org/officeDocument/2006/relationships/hyperlink" Target="https://login.consultant.ru/link/?req=doc&amp;base=RLAW240&amp;n=263260&amp;dst=100039" TargetMode="External"/><Relationship Id="rId23" Type="http://schemas.openxmlformats.org/officeDocument/2006/relationships/hyperlink" Target="https://login.consultant.ru/link/?req=doc&amp;base=RLAW240&amp;n=263260&amp;dst=100039" TargetMode="External"/><Relationship Id="rId28" Type="http://schemas.openxmlformats.org/officeDocument/2006/relationships/hyperlink" Target="https://login.consultant.ru/link/?req=doc&amp;base=LAW&amp;n=526417&amp;dst=101860" TargetMode="External"/><Relationship Id="rId36" Type="http://schemas.openxmlformats.org/officeDocument/2006/relationships/hyperlink" Target="https://login.consultant.ru/link/?req=doc&amp;base=LAW&amp;n=529197" TargetMode="External"/><Relationship Id="rId49" Type="http://schemas.openxmlformats.org/officeDocument/2006/relationships/hyperlink" Target="https://login.consultant.ru/link/?req=doc&amp;base=LAW&amp;n=529197&amp;dst=101387" TargetMode="External"/><Relationship Id="rId57" Type="http://schemas.openxmlformats.org/officeDocument/2006/relationships/hyperlink" Target="https://login.consultant.ru/link/?req=doc&amp;base=LAW&amp;n=529197&amp;dst=101887" TargetMode="External"/><Relationship Id="rId10" Type="http://schemas.openxmlformats.org/officeDocument/2006/relationships/hyperlink" Target="https://login.consultant.ru/link/?req=doc&amp;base=RLAW240&amp;n=263260&amp;dst=100009" TargetMode="External"/><Relationship Id="rId31" Type="http://schemas.openxmlformats.org/officeDocument/2006/relationships/hyperlink" Target="https://login.consultant.ru/link/?req=doc&amp;base=RLAW240&amp;n=192037&amp;dst=100008" TargetMode="External"/><Relationship Id="rId44" Type="http://schemas.openxmlformats.org/officeDocument/2006/relationships/hyperlink" Target="https://login.consultant.ru/link/?req=doc&amp;base=LAW&amp;n=529197&amp;dst=101065" TargetMode="External"/><Relationship Id="rId52" Type="http://schemas.openxmlformats.org/officeDocument/2006/relationships/hyperlink" Target="https://login.consultant.ru/link/?req=doc&amp;base=LAW&amp;n=529197&amp;dst=101462" TargetMode="External"/><Relationship Id="rId60" Type="http://schemas.openxmlformats.org/officeDocument/2006/relationships/hyperlink" Target="https://login.consultant.ru/link/?req=doc&amp;base=LAW&amp;n=529197&amp;dst=102200" TargetMode="External"/><Relationship Id="rId65" Type="http://schemas.openxmlformats.org/officeDocument/2006/relationships/hyperlink" Target="https://login.consultant.ru/link/?req=doc&amp;base=LAW&amp;n=529197&amp;dst=105016" TargetMode="External"/><Relationship Id="rId73" Type="http://schemas.openxmlformats.org/officeDocument/2006/relationships/hyperlink" Target="https://login.consultant.ru/link/?req=doc&amp;base=LAW&amp;n=529197&amp;dst=105428" TargetMode="External"/><Relationship Id="rId78" Type="http://schemas.openxmlformats.org/officeDocument/2006/relationships/hyperlink" Target="https://login.consultant.ru/link/?req=doc&amp;base=LAW&amp;n=529197&amp;dst=104526" TargetMode="External"/><Relationship Id="rId81" Type="http://schemas.openxmlformats.org/officeDocument/2006/relationships/hyperlink" Target="https://login.consultant.ru/link/?req=doc&amp;base=LAW&amp;n=529197&amp;dst=103102" TargetMode="External"/><Relationship Id="rId86" Type="http://schemas.openxmlformats.org/officeDocument/2006/relationships/hyperlink" Target="https://login.consultant.ru/link/?req=doc&amp;base=LAW&amp;n=529197&amp;dst=105597" TargetMode="External"/><Relationship Id="rId94" Type="http://schemas.openxmlformats.org/officeDocument/2006/relationships/hyperlink" Target="https://login.consultant.ru/link/?req=doc&amp;base=LAW&amp;n=511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36773&amp;dst=100008" TargetMode="External"/><Relationship Id="rId13" Type="http://schemas.openxmlformats.org/officeDocument/2006/relationships/hyperlink" Target="https://login.consultant.ru/link/?req=doc&amp;base=LAW&amp;n=511493" TargetMode="External"/><Relationship Id="rId18" Type="http://schemas.openxmlformats.org/officeDocument/2006/relationships/hyperlink" Target="https://login.consultant.ru/link/?req=doc&amp;base=RLAW240&amp;n=162897&amp;dst=100010" TargetMode="External"/><Relationship Id="rId39" Type="http://schemas.openxmlformats.org/officeDocument/2006/relationships/hyperlink" Target="https://login.consultant.ru/link/?req=doc&amp;base=LAW&amp;n=529197&amp;dst=1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Наталья Викторовна</dc:creator>
  <cp:keywords/>
  <dc:description/>
  <cp:lastModifiedBy>Skype</cp:lastModifiedBy>
  <cp:revision>7</cp:revision>
  <dcterms:created xsi:type="dcterms:W3CDTF">2026-04-21T08:15:00Z</dcterms:created>
  <dcterms:modified xsi:type="dcterms:W3CDTF">2026-04-22T15:43:00Z</dcterms:modified>
</cp:coreProperties>
</file>